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658" w:rsidRPr="00656FC6" w:rsidRDefault="00543209" w:rsidP="004B6547">
      <w:pPr>
        <w:jc w:val="both"/>
        <w:rPr>
          <w:rFonts w:ascii="Calibri" w:hAnsi="Calibri" w:cs="Calibri"/>
          <w:sz w:val="22"/>
          <w:szCs w:val="22"/>
        </w:rPr>
      </w:pPr>
      <w:r w:rsidRPr="00656FC6">
        <w:rPr>
          <w:rFonts w:ascii="Calibri" w:hAnsi="Calibri" w:cs="Calibri"/>
          <w:sz w:val="22"/>
          <w:szCs w:val="22"/>
        </w:rPr>
        <w:t>Processo n.</w:t>
      </w:r>
      <w:r w:rsidR="00632849" w:rsidRPr="00656FC6">
        <w:rPr>
          <w:rFonts w:ascii="Calibri" w:hAnsi="Calibri" w:cs="Calibri"/>
          <w:sz w:val="22"/>
          <w:szCs w:val="22"/>
        </w:rPr>
        <w:t xml:space="preserve"> </w:t>
      </w:r>
      <w:r w:rsidR="00656FC6" w:rsidRPr="00656FC6">
        <w:rPr>
          <w:rFonts w:ascii="Calibri" w:hAnsi="Calibri" w:cs="Calibri"/>
          <w:sz w:val="22"/>
          <w:szCs w:val="22"/>
        </w:rPr>
        <w:t>146976/2010.</w:t>
      </w:r>
    </w:p>
    <w:p w:rsidR="00BE1F33" w:rsidRPr="00656FC6" w:rsidRDefault="004B3EF0" w:rsidP="004B6547">
      <w:pPr>
        <w:jc w:val="both"/>
        <w:rPr>
          <w:rFonts w:ascii="Calibri" w:hAnsi="Calibri" w:cs="Calibri"/>
          <w:sz w:val="22"/>
          <w:szCs w:val="22"/>
        </w:rPr>
      </w:pPr>
      <w:r w:rsidRPr="00656FC6">
        <w:rPr>
          <w:rFonts w:ascii="Calibri" w:hAnsi="Calibri" w:cs="Calibri"/>
          <w:sz w:val="22"/>
          <w:szCs w:val="22"/>
        </w:rPr>
        <w:t xml:space="preserve">Recorrente </w:t>
      </w:r>
      <w:r w:rsidR="001C305D" w:rsidRPr="00656FC6">
        <w:rPr>
          <w:rFonts w:ascii="Calibri" w:hAnsi="Calibri" w:cs="Calibri"/>
          <w:sz w:val="22"/>
          <w:szCs w:val="22"/>
        </w:rPr>
        <w:t>–</w:t>
      </w:r>
      <w:r w:rsidRPr="00656FC6">
        <w:rPr>
          <w:rFonts w:ascii="Calibri" w:hAnsi="Calibri" w:cs="Calibri"/>
          <w:sz w:val="22"/>
          <w:szCs w:val="22"/>
        </w:rPr>
        <w:t xml:space="preserve"> </w:t>
      </w:r>
      <w:r w:rsidR="00656FC6" w:rsidRPr="00656FC6">
        <w:rPr>
          <w:rFonts w:ascii="Calibri" w:hAnsi="Calibri" w:cs="Calibri"/>
          <w:color w:val="000000"/>
          <w:sz w:val="22"/>
          <w:szCs w:val="22"/>
        </w:rPr>
        <w:t>José Braga.</w:t>
      </w:r>
    </w:p>
    <w:p w:rsidR="00203D71" w:rsidRPr="00656FC6" w:rsidRDefault="001F1011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56FC6">
        <w:rPr>
          <w:rFonts w:ascii="Calibri" w:hAnsi="Calibri" w:cs="Calibri"/>
          <w:sz w:val="22"/>
          <w:szCs w:val="22"/>
        </w:rPr>
        <w:t>Auto de Infra</w:t>
      </w:r>
      <w:r w:rsidR="00A77AF8" w:rsidRPr="00656FC6">
        <w:rPr>
          <w:rFonts w:ascii="Calibri" w:hAnsi="Calibri" w:cs="Calibri"/>
          <w:sz w:val="22"/>
          <w:szCs w:val="22"/>
        </w:rPr>
        <w:t>ção n.</w:t>
      </w:r>
      <w:r w:rsidR="00632849" w:rsidRPr="00656FC6">
        <w:rPr>
          <w:rFonts w:ascii="Calibri" w:hAnsi="Calibri" w:cs="Calibri"/>
          <w:sz w:val="22"/>
          <w:szCs w:val="22"/>
        </w:rPr>
        <w:t xml:space="preserve"> </w:t>
      </w:r>
      <w:r w:rsidR="00656FC6" w:rsidRPr="00656FC6">
        <w:rPr>
          <w:rFonts w:ascii="Calibri" w:hAnsi="Calibri" w:cs="Calibri"/>
          <w:color w:val="000000"/>
          <w:sz w:val="22"/>
          <w:szCs w:val="22"/>
        </w:rPr>
        <w:t>123894, de 23/02/2010.</w:t>
      </w:r>
    </w:p>
    <w:p w:rsidR="001C5AC6" w:rsidRPr="00656FC6" w:rsidRDefault="007723ED" w:rsidP="004B6547">
      <w:pPr>
        <w:jc w:val="both"/>
        <w:rPr>
          <w:rFonts w:ascii="Calibri" w:hAnsi="Calibri" w:cs="Calibri"/>
          <w:sz w:val="22"/>
          <w:szCs w:val="22"/>
        </w:rPr>
      </w:pPr>
      <w:r w:rsidRPr="00656FC6">
        <w:rPr>
          <w:rFonts w:ascii="Calibri" w:hAnsi="Calibri" w:cs="Calibri"/>
          <w:sz w:val="22"/>
          <w:szCs w:val="22"/>
        </w:rPr>
        <w:t>Relator</w:t>
      </w:r>
      <w:r w:rsidR="00632849" w:rsidRPr="00656FC6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656FC6" w:rsidRPr="00656FC6">
        <w:rPr>
          <w:rFonts w:ascii="Calibri" w:hAnsi="Calibri" w:cs="Calibri"/>
          <w:color w:val="000000"/>
          <w:sz w:val="22"/>
          <w:szCs w:val="22"/>
        </w:rPr>
        <w:t>Edilberto</w:t>
      </w:r>
      <w:proofErr w:type="spellEnd"/>
      <w:r w:rsidR="00656FC6" w:rsidRPr="00656FC6">
        <w:rPr>
          <w:rFonts w:ascii="Calibri" w:hAnsi="Calibri" w:cs="Calibri"/>
          <w:color w:val="000000"/>
          <w:sz w:val="22"/>
          <w:szCs w:val="22"/>
        </w:rPr>
        <w:t xml:space="preserve"> Gonçalves de Souza – FETIEMT.</w:t>
      </w:r>
    </w:p>
    <w:p w:rsidR="00593652" w:rsidRPr="00656FC6" w:rsidRDefault="0063284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56FC6">
        <w:rPr>
          <w:rFonts w:ascii="Calibri" w:hAnsi="Calibri" w:cs="Calibri"/>
          <w:sz w:val="22"/>
          <w:szCs w:val="22"/>
        </w:rPr>
        <w:t>Advogados –</w:t>
      </w:r>
      <w:r w:rsidR="00532A18" w:rsidRPr="00656FC6">
        <w:rPr>
          <w:rFonts w:ascii="Calibri" w:hAnsi="Calibri" w:cs="Calibri"/>
          <w:sz w:val="22"/>
          <w:szCs w:val="22"/>
        </w:rPr>
        <w:t xml:space="preserve"> </w:t>
      </w:r>
      <w:r w:rsidR="00656FC6" w:rsidRPr="00656FC6">
        <w:rPr>
          <w:rFonts w:ascii="Calibri" w:hAnsi="Calibri" w:cs="Calibri"/>
          <w:color w:val="000000"/>
          <w:sz w:val="22"/>
          <w:szCs w:val="22"/>
        </w:rPr>
        <w:t>Antônio Fernando Mancini – OAB/MT 1.581,</w:t>
      </w:r>
    </w:p>
    <w:p w:rsidR="00656FC6" w:rsidRPr="00656FC6" w:rsidRDefault="00656FC6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56FC6">
        <w:rPr>
          <w:rFonts w:ascii="Calibri" w:hAnsi="Calibri" w:cs="Calibri"/>
          <w:color w:val="000000"/>
          <w:sz w:val="22"/>
          <w:szCs w:val="22"/>
        </w:rPr>
        <w:t xml:space="preserve">                  </w:t>
      </w:r>
      <w:r w:rsidR="00826A36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656FC6">
        <w:rPr>
          <w:rFonts w:ascii="Calibri" w:hAnsi="Calibri" w:cs="Calibri"/>
          <w:color w:val="000000"/>
          <w:sz w:val="22"/>
          <w:szCs w:val="22"/>
        </w:rPr>
        <w:t>Elaine Ferreira Santos Mancini – OAB/MT 2.915.</w:t>
      </w:r>
    </w:p>
    <w:p w:rsidR="007723ED" w:rsidRPr="00656FC6" w:rsidRDefault="00E82C1C" w:rsidP="00656FC6">
      <w:pPr>
        <w:jc w:val="both"/>
        <w:rPr>
          <w:rFonts w:ascii="Calibri" w:hAnsi="Calibri" w:cs="Calibri"/>
          <w:sz w:val="22"/>
          <w:szCs w:val="22"/>
        </w:rPr>
      </w:pPr>
      <w:r w:rsidRPr="00656FC6">
        <w:rPr>
          <w:rFonts w:ascii="Calibri" w:hAnsi="Calibri" w:cs="Calibri"/>
          <w:sz w:val="22"/>
          <w:szCs w:val="22"/>
        </w:rPr>
        <w:t>1</w:t>
      </w:r>
      <w:r w:rsidR="00427633" w:rsidRPr="00656FC6">
        <w:rPr>
          <w:rFonts w:ascii="Calibri" w:hAnsi="Calibri" w:cs="Calibri"/>
          <w:sz w:val="22"/>
          <w:szCs w:val="22"/>
        </w:rPr>
        <w:t>ª Junta de Julgamento de Recursos</w:t>
      </w:r>
      <w:r w:rsidR="00273DF1" w:rsidRPr="00656FC6">
        <w:rPr>
          <w:rFonts w:ascii="Calibri" w:hAnsi="Calibri" w:cs="Calibri"/>
          <w:sz w:val="22"/>
          <w:szCs w:val="22"/>
        </w:rPr>
        <w:t>.</w:t>
      </w:r>
    </w:p>
    <w:p w:rsidR="00593652" w:rsidRPr="00632849" w:rsidRDefault="00D440FC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632849">
        <w:rPr>
          <w:rFonts w:ascii="Calibri" w:hAnsi="Calibri" w:cs="Calibri"/>
          <w:b/>
          <w:color w:val="000000"/>
          <w:sz w:val="21"/>
          <w:szCs w:val="21"/>
        </w:rPr>
        <w:t xml:space="preserve">Acórdão – </w:t>
      </w:r>
      <w:r w:rsidR="00A60658">
        <w:rPr>
          <w:rFonts w:ascii="Calibri" w:hAnsi="Calibri" w:cs="Calibri"/>
          <w:b/>
          <w:color w:val="000000"/>
          <w:sz w:val="21"/>
          <w:szCs w:val="21"/>
        </w:rPr>
        <w:t>233</w:t>
      </w:r>
      <w:r w:rsidR="00543209" w:rsidRPr="00632849">
        <w:rPr>
          <w:rFonts w:ascii="Calibri" w:hAnsi="Calibri" w:cs="Calibri"/>
          <w:b/>
          <w:color w:val="000000"/>
          <w:sz w:val="21"/>
          <w:szCs w:val="21"/>
        </w:rPr>
        <w:t>/21</w:t>
      </w:r>
    </w:p>
    <w:p w:rsidR="00632849" w:rsidRPr="00632849" w:rsidRDefault="00632849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427B3A" w:rsidRDefault="00656FC6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56FC6">
        <w:rPr>
          <w:rFonts w:ascii="Calibri" w:hAnsi="Calibri" w:cs="Calibri"/>
          <w:color w:val="000000"/>
          <w:sz w:val="22"/>
          <w:szCs w:val="22"/>
        </w:rPr>
        <w:t>Auto de Infração n° 123894, de 23/02/2010. Termo de Embargo/Interdição n°104742, de 23/02/2010. Manifestação n° 519/SUBPGMA/SEMA/2009. Por exercer atividade potencialmente poluidora Junta a Estância JB sem a licença ambiental única - Lav. Expedida pelo órgão ambiental, conforme a Manifestação n.519/SUBPGMA/SEMA/2009. Decisão Administrativa n° 068/SPA/SEMA/2018, de 22/01/2018, pela homologação do</w:t>
      </w:r>
      <w:r w:rsidRPr="00656FC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56FC6">
        <w:rPr>
          <w:rFonts w:ascii="Calibri" w:hAnsi="Calibri" w:cs="Calibri"/>
          <w:color w:val="000000"/>
          <w:sz w:val="22"/>
          <w:szCs w:val="22"/>
        </w:rPr>
        <w:t>Auto de Infração n°123894, de 23/02/2010, arbitrando a multa no valor de R$ 30.000,00 (trinta mil reais), com fulcro no artigo 66 do Decreto Federal n° 6.514/08.</w:t>
      </w:r>
      <w:r w:rsidR="0059221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56FC6">
        <w:rPr>
          <w:rFonts w:ascii="Calibri" w:hAnsi="Calibri" w:cs="Calibri"/>
          <w:color w:val="000000"/>
          <w:sz w:val="22"/>
          <w:szCs w:val="22"/>
        </w:rPr>
        <w:t>Requer o recorrente que seja o presente recurso recebido ante o preenchimento dos requisitos legais contidos no art. 36, § único e seus incisos, atribuindo – se o efeito suspensivo para tomar sem efeito imediato a decisão do Embargo/Interdição n°104742 de 23/02/2010, consequentemente conhecido ante sua tempestividade, bem como seja totalmente provido pelos argumentos apresentados, reformando integralmente a decisão objurgada, que por se tratar de matérias de ordem pública, podem ser arguidas em qualquer momento processual, reconhecendo e decretando a prescrição intercorrente no processo administrativo, bem como a prescrição punitiva no processo administrativa a requerimento da parte interessada, ora recorrente.</w:t>
      </w:r>
      <w:r w:rsidR="00826A36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826A36">
        <w:rPr>
          <w:rFonts w:ascii="Calibri" w:hAnsi="Calibri" w:cs="Calibri"/>
          <w:color w:val="000000"/>
          <w:sz w:val="22"/>
          <w:szCs w:val="22"/>
        </w:rPr>
        <w:t>Recurso provido.</w:t>
      </w:r>
    </w:p>
    <w:p w:rsidR="00ED3B8E" w:rsidRPr="00656FC6" w:rsidRDefault="00ED3B8E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221D" w:rsidRPr="0059221D" w:rsidRDefault="0064387A" w:rsidP="005922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32849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E82C1C" w:rsidRPr="00632849">
        <w:rPr>
          <w:rFonts w:ascii="Calibri" w:hAnsi="Calibri" w:cs="Calibri"/>
          <w:color w:val="000000"/>
          <w:sz w:val="21"/>
          <w:szCs w:val="21"/>
        </w:rPr>
        <w:t xml:space="preserve"> membros da 1</w:t>
      </w:r>
      <w:r w:rsidRPr="00632849">
        <w:rPr>
          <w:rFonts w:ascii="Calibri" w:hAnsi="Calibri" w:cs="Calibri"/>
          <w:color w:val="000000"/>
          <w:sz w:val="21"/>
          <w:szCs w:val="21"/>
        </w:rPr>
        <w:t>ª Junta de Julgamento de Recursos</w:t>
      </w:r>
      <w:r w:rsidR="00632849" w:rsidRPr="00632849">
        <w:rPr>
          <w:rFonts w:ascii="Calibri" w:hAnsi="Calibri" w:cs="Calibri"/>
          <w:color w:val="000000"/>
          <w:sz w:val="21"/>
          <w:szCs w:val="21"/>
        </w:rPr>
        <w:t>,</w:t>
      </w:r>
      <w:r w:rsidR="0059221D" w:rsidRPr="0059221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59221D" w:rsidRPr="0059221D">
        <w:rPr>
          <w:rFonts w:ascii="Calibri" w:hAnsi="Calibri" w:cs="Calibri"/>
          <w:color w:val="000000"/>
          <w:sz w:val="22"/>
          <w:szCs w:val="22"/>
        </w:rPr>
        <w:t>por unanimidade, acolher o voto do relator, pois ao verif</w:t>
      </w:r>
      <w:r w:rsidR="00ED3B8E">
        <w:rPr>
          <w:rFonts w:ascii="Calibri" w:hAnsi="Calibri" w:cs="Calibri"/>
          <w:color w:val="000000"/>
          <w:sz w:val="22"/>
          <w:szCs w:val="22"/>
        </w:rPr>
        <w:t>icar a historização dos fatos: após análise dos a</w:t>
      </w:r>
      <w:r w:rsidR="0059221D" w:rsidRPr="0059221D">
        <w:rPr>
          <w:rFonts w:ascii="Calibri" w:hAnsi="Calibri" w:cs="Calibri"/>
          <w:color w:val="000000"/>
          <w:sz w:val="22"/>
          <w:szCs w:val="22"/>
        </w:rPr>
        <w:t>utos, em conformidade a consumação da prescrição intercorrente ocasionados desde o Recebimento do A.R em 18 de setembro de 2011, para conhecimento da Decisão Interlocutória (fl.66) e Despacho da Superintendência de Normas do Meio Ambiente em 15 de junho de 2015 (fl.74), transcorrendo uma periodicidade superior a 3 anos sem nenhuma movimentação no processo. Portanto Voto pelo Cancelamento do Auto de Infração e posterior arquivamento do Processo n°146976/2010; com fulcro no artigo 21§2º do Decreto nº 6.514 de 22 de julho de 2008. Vislumbrando a prescrição intercorrente no processo administrativo supracitado, por conseguinte, voto pelo arquivamento do feito.</w:t>
      </w:r>
    </w:p>
    <w:p w:rsidR="003448D5" w:rsidRPr="00632849" w:rsidRDefault="00641363" w:rsidP="006B2073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Presentes </w:t>
      </w:r>
      <w:r w:rsidR="00D8436B" w:rsidRPr="00632849">
        <w:rPr>
          <w:rFonts w:ascii="Calibri" w:hAnsi="Calibri" w:cs="Calibri"/>
          <w:sz w:val="21"/>
          <w:szCs w:val="21"/>
        </w:rPr>
        <w:t>à votação os seguintes membros:</w:t>
      </w:r>
    </w:p>
    <w:p w:rsidR="00B80E62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>Letícia Cristina Xavier de Figueiredo</w:t>
      </w:r>
    </w:p>
    <w:p w:rsidR="00CB770A" w:rsidRPr="00632849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</w:t>
      </w:r>
      <w:r w:rsidR="00E82C1C" w:rsidRPr="00632849">
        <w:rPr>
          <w:rFonts w:ascii="Calibri" w:hAnsi="Calibri" w:cs="Calibri"/>
          <w:sz w:val="21"/>
          <w:szCs w:val="21"/>
        </w:rPr>
        <w:t>esentante da SEAF</w:t>
      </w:r>
    </w:p>
    <w:p w:rsidR="00E82C1C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Martins </w:t>
      </w:r>
    </w:p>
    <w:p w:rsidR="00CB770A" w:rsidRPr="00632849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</w:t>
      </w:r>
      <w:r w:rsidR="00E82C1C" w:rsidRPr="00632849">
        <w:rPr>
          <w:rFonts w:ascii="Calibri" w:hAnsi="Calibri" w:cs="Calibri"/>
          <w:sz w:val="21"/>
          <w:szCs w:val="21"/>
        </w:rPr>
        <w:t xml:space="preserve"> ECOTRÓPICA</w:t>
      </w:r>
    </w:p>
    <w:p w:rsidR="00B97D68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SEMA</w:t>
      </w:r>
    </w:p>
    <w:p w:rsidR="00A06DC9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Grisosti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0665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AMM</w:t>
      </w:r>
    </w:p>
    <w:p w:rsidR="00037548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03754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FETIEMT</w:t>
      </w:r>
    </w:p>
    <w:p w:rsidR="00E70D2F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Anderson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Martinis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Lombardi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SEDEC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E82C1C" w:rsidRPr="00632849">
        <w:rPr>
          <w:rFonts w:ascii="Calibri" w:hAnsi="Calibri" w:cs="Calibri"/>
          <w:sz w:val="21"/>
          <w:szCs w:val="21"/>
        </w:rPr>
        <w:t>13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B97D68" w:rsidRPr="00632849" w:rsidRDefault="00E82C1C" w:rsidP="00F208E6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Pr="00632849">
        <w:rPr>
          <w:rFonts w:ascii="Calibri" w:hAnsi="Calibri" w:cs="Calibri"/>
          <w:b/>
          <w:sz w:val="21"/>
          <w:szCs w:val="21"/>
        </w:rPr>
        <w:t>1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26A3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704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C5C8-625A-4F5D-BF1E-21A32889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2021-09-24T17:17:00Z</dcterms:created>
  <dcterms:modified xsi:type="dcterms:W3CDTF">2021-09-24T17:47:00Z</dcterms:modified>
</cp:coreProperties>
</file>